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82" w:rsidRPr="000A4A2D" w:rsidRDefault="00BC51DF" w:rsidP="00BC51DF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A4A2D">
        <w:rPr>
          <w:rFonts w:ascii="Times New Roman" w:hAnsi="Times New Roman" w:cs="Times New Roman"/>
          <w:sz w:val="26"/>
          <w:szCs w:val="26"/>
        </w:rPr>
        <w:t>ПРОЕКТ</w:t>
      </w:r>
    </w:p>
    <w:p w:rsidR="00BC51DF" w:rsidRPr="000A4A2D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A4A2D">
        <w:rPr>
          <w:rFonts w:ascii="Times New Roman" w:hAnsi="Times New Roman" w:cs="Times New Roman"/>
          <w:sz w:val="26"/>
          <w:szCs w:val="26"/>
        </w:rPr>
        <w:t xml:space="preserve">РЕШЕНИЕ </w:t>
      </w:r>
    </w:p>
    <w:p w:rsidR="00BC51DF" w:rsidRPr="000A4A2D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A4A2D">
        <w:rPr>
          <w:rFonts w:ascii="Times New Roman" w:hAnsi="Times New Roman" w:cs="Times New Roman"/>
          <w:sz w:val="26"/>
          <w:szCs w:val="26"/>
        </w:rPr>
        <w:t>ГОДОВОГО ОБЩЕГО СОБРАНИЯ АКЦИОНЕРОВ ПАО «РУСГИДРО»</w:t>
      </w:r>
    </w:p>
    <w:p w:rsidR="00BC51DF" w:rsidRPr="000A4A2D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51DF" w:rsidRPr="000A4A2D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A4A2D" w:rsidRPr="000A4A2D" w:rsidRDefault="00BC51DF" w:rsidP="000A4A2D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 w:cs="Times New Roman"/>
          <w:sz w:val="26"/>
          <w:szCs w:val="26"/>
        </w:rPr>
      </w:pPr>
      <w:r w:rsidRPr="000A4A2D">
        <w:rPr>
          <w:rFonts w:ascii="Times New Roman" w:hAnsi="Times New Roman" w:cs="Times New Roman"/>
          <w:sz w:val="26"/>
          <w:szCs w:val="26"/>
        </w:rPr>
        <w:t>ВОПРОС №</w:t>
      </w:r>
      <w:r w:rsidR="000A4A2D" w:rsidRPr="000A4A2D">
        <w:rPr>
          <w:rFonts w:ascii="Times New Roman" w:hAnsi="Times New Roman" w:cs="Times New Roman"/>
          <w:sz w:val="26"/>
          <w:szCs w:val="26"/>
        </w:rPr>
        <w:t>3</w:t>
      </w:r>
      <w:r w:rsidRPr="000A4A2D">
        <w:rPr>
          <w:rFonts w:ascii="Times New Roman" w:hAnsi="Times New Roman" w:cs="Times New Roman"/>
          <w:sz w:val="26"/>
          <w:szCs w:val="26"/>
        </w:rPr>
        <w:t xml:space="preserve">: </w:t>
      </w:r>
      <w:r w:rsidR="000A4A2D" w:rsidRPr="000A4A2D">
        <w:rPr>
          <w:rFonts w:ascii="Times New Roman" w:hAnsi="Times New Roman" w:cs="Times New Roman"/>
          <w:sz w:val="26"/>
          <w:szCs w:val="26"/>
        </w:rPr>
        <w:t>Распределение прибыли Общества по результатам 2023 года.</w:t>
      </w:r>
    </w:p>
    <w:p w:rsidR="00623359" w:rsidRPr="000A4A2D" w:rsidRDefault="00623359" w:rsidP="00623359">
      <w:pPr>
        <w:pStyle w:val="a3"/>
        <w:tabs>
          <w:tab w:val="clear" w:pos="360"/>
          <w:tab w:val="num" w:pos="142"/>
        </w:tabs>
        <w:ind w:left="0" w:right="-141" w:firstLine="0"/>
        <w:rPr>
          <w:b/>
          <w:sz w:val="26"/>
          <w:szCs w:val="26"/>
        </w:rPr>
      </w:pPr>
    </w:p>
    <w:p w:rsidR="00BC51DF" w:rsidRPr="000A4A2D" w:rsidRDefault="00BC51DF" w:rsidP="00BC51DF">
      <w:pPr>
        <w:tabs>
          <w:tab w:val="left" w:pos="22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4A2D">
        <w:rPr>
          <w:rFonts w:ascii="Times New Roman" w:hAnsi="Times New Roman" w:cs="Times New Roman"/>
          <w:sz w:val="26"/>
          <w:szCs w:val="26"/>
        </w:rPr>
        <w:t xml:space="preserve">РЕШЕНИЕ: </w:t>
      </w:r>
    </w:p>
    <w:p w:rsidR="0073739E" w:rsidRPr="0073739E" w:rsidRDefault="0073739E" w:rsidP="000A4A2D">
      <w:pPr>
        <w:tabs>
          <w:tab w:val="num" w:pos="142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73739E">
        <w:rPr>
          <w:rFonts w:ascii="Times New Roman" w:hAnsi="Times New Roman" w:cs="Times New Roman"/>
          <w:sz w:val="26"/>
          <w:szCs w:val="26"/>
          <w:u w:val="single"/>
        </w:rPr>
        <w:t>В</w:t>
      </w:r>
      <w:r w:rsidR="000A4A2D" w:rsidRPr="0073739E">
        <w:rPr>
          <w:rFonts w:ascii="Times New Roman" w:hAnsi="Times New Roman" w:cs="Times New Roman"/>
          <w:sz w:val="26"/>
          <w:szCs w:val="26"/>
          <w:u w:val="single"/>
        </w:rPr>
        <w:t>ариант 1:</w:t>
      </w:r>
    </w:p>
    <w:p w:rsidR="000A4A2D" w:rsidRPr="000A4A2D" w:rsidRDefault="000A4A2D" w:rsidP="000A4A2D">
      <w:pPr>
        <w:tabs>
          <w:tab w:val="num" w:pos="142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0A4A2D">
        <w:rPr>
          <w:rFonts w:ascii="Times New Roman" w:hAnsi="Times New Roman" w:cs="Times New Roman"/>
          <w:sz w:val="26"/>
          <w:szCs w:val="26"/>
        </w:rPr>
        <w:t>Утвердить следующее распределение прибыли Общества по результатам 2023 года: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701"/>
      </w:tblGrid>
      <w:tr w:rsidR="000A4A2D" w:rsidRPr="000A4A2D" w:rsidTr="000A4A2D">
        <w:tc>
          <w:tcPr>
            <w:tcW w:w="7655" w:type="dxa"/>
          </w:tcPr>
          <w:p w:rsidR="000A4A2D" w:rsidRPr="000A4A2D" w:rsidRDefault="000A4A2D" w:rsidP="000A4A2D">
            <w:pPr>
              <w:spacing w:after="0" w:line="240" w:lineRule="auto"/>
              <w:ind w:right="-70"/>
              <w:jc w:val="both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</w:p>
        </w:tc>
        <w:tc>
          <w:tcPr>
            <w:tcW w:w="1701" w:type="dxa"/>
          </w:tcPr>
          <w:p w:rsidR="000A4A2D" w:rsidRPr="000A4A2D" w:rsidRDefault="000A4A2D" w:rsidP="000A4A2D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(млн. рублей)</w:t>
            </w:r>
          </w:p>
        </w:tc>
      </w:tr>
      <w:tr w:rsidR="000A4A2D" w:rsidRPr="000A4A2D" w:rsidTr="000A4A2D">
        <w:tc>
          <w:tcPr>
            <w:tcW w:w="7655" w:type="dxa"/>
          </w:tcPr>
          <w:p w:rsidR="000A4A2D" w:rsidRPr="000A4A2D" w:rsidRDefault="000A4A2D" w:rsidP="000A4A2D">
            <w:pPr>
              <w:spacing w:after="0" w:line="240" w:lineRule="auto"/>
              <w:jc w:val="both"/>
              <w:outlineLvl w:val="7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Нераспределенная прибыль (убыток) отчетного периода</w:t>
            </w:r>
          </w:p>
        </w:tc>
        <w:tc>
          <w:tcPr>
            <w:tcW w:w="1701" w:type="dxa"/>
            <w:shd w:val="clear" w:color="auto" w:fill="auto"/>
          </w:tcPr>
          <w:p w:rsidR="000A4A2D" w:rsidRPr="000A4A2D" w:rsidRDefault="000A4A2D" w:rsidP="000A4A2D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32 669,8</w:t>
            </w:r>
          </w:p>
        </w:tc>
      </w:tr>
      <w:tr w:rsidR="000A4A2D" w:rsidRPr="000A4A2D" w:rsidTr="000A4A2D">
        <w:tc>
          <w:tcPr>
            <w:tcW w:w="7655" w:type="dxa"/>
          </w:tcPr>
          <w:p w:rsidR="000A4A2D" w:rsidRPr="000A4A2D" w:rsidRDefault="000A4A2D" w:rsidP="000A4A2D">
            <w:pPr>
              <w:tabs>
                <w:tab w:val="left" w:pos="3145"/>
              </w:tabs>
              <w:spacing w:after="0" w:line="240" w:lineRule="auto"/>
              <w:ind w:left="3060" w:hanging="3060"/>
              <w:jc w:val="both"/>
              <w:outlineLvl w:val="7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Распределить на:</w:t>
            </w: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  <w:lang w:val="en-US"/>
              </w:rPr>
              <w:t xml:space="preserve"> </w:t>
            </w: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Резервный фонд</w:t>
            </w:r>
          </w:p>
        </w:tc>
        <w:tc>
          <w:tcPr>
            <w:tcW w:w="1701" w:type="dxa"/>
          </w:tcPr>
          <w:p w:rsidR="000A4A2D" w:rsidRPr="000A4A2D" w:rsidRDefault="000A4A2D" w:rsidP="000A4A2D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-</w:t>
            </w:r>
          </w:p>
        </w:tc>
      </w:tr>
      <w:tr w:rsidR="000A4A2D" w:rsidRPr="000A4A2D" w:rsidTr="000A4A2D">
        <w:tc>
          <w:tcPr>
            <w:tcW w:w="7655" w:type="dxa"/>
          </w:tcPr>
          <w:p w:rsidR="000A4A2D" w:rsidRPr="000A4A2D" w:rsidRDefault="000A4A2D" w:rsidP="000A4A2D">
            <w:pPr>
              <w:spacing w:after="0" w:line="240" w:lineRule="auto"/>
              <w:ind w:firstLine="1621"/>
              <w:jc w:val="both"/>
              <w:outlineLvl w:val="7"/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 xml:space="preserve"> 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  <w:lang w:val="en-US"/>
              </w:rPr>
              <w:t xml:space="preserve">    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 xml:space="preserve">Развитие Общества </w:t>
            </w:r>
          </w:p>
        </w:tc>
        <w:tc>
          <w:tcPr>
            <w:tcW w:w="1701" w:type="dxa"/>
          </w:tcPr>
          <w:p w:rsidR="000A4A2D" w:rsidRPr="000A4A2D" w:rsidRDefault="000A4A2D" w:rsidP="000A4A2D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32 669,8</w:t>
            </w:r>
          </w:p>
        </w:tc>
      </w:tr>
      <w:tr w:rsidR="000A4A2D" w:rsidRPr="000A4A2D" w:rsidTr="000A4A2D">
        <w:tc>
          <w:tcPr>
            <w:tcW w:w="7655" w:type="dxa"/>
          </w:tcPr>
          <w:p w:rsidR="000A4A2D" w:rsidRPr="000A4A2D" w:rsidRDefault="000A4A2D" w:rsidP="000A4A2D">
            <w:pPr>
              <w:spacing w:after="0" w:line="240" w:lineRule="auto"/>
              <w:ind w:right="-68" w:firstLine="1621"/>
              <w:jc w:val="both"/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 xml:space="preserve">     в </w:t>
            </w:r>
            <w:proofErr w:type="spellStart"/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>т.ч</w:t>
            </w:r>
            <w:proofErr w:type="spellEnd"/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 xml:space="preserve">. на погашение заимствований, привлеченных Обществом в рамках рефинансирования банковских кредитов 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br/>
              <w:t>АО «ДГК»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  <w:vertAlign w:val="superscript"/>
              </w:rPr>
              <w:footnoteReference w:id="1"/>
            </w:r>
          </w:p>
        </w:tc>
        <w:tc>
          <w:tcPr>
            <w:tcW w:w="1701" w:type="dxa"/>
          </w:tcPr>
          <w:p w:rsidR="000A4A2D" w:rsidRPr="000A4A2D" w:rsidRDefault="000A4A2D" w:rsidP="000A4A2D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20 106,8</w:t>
            </w:r>
          </w:p>
        </w:tc>
      </w:tr>
      <w:tr w:rsidR="000A4A2D" w:rsidRPr="000A4A2D" w:rsidTr="000A4A2D">
        <w:tc>
          <w:tcPr>
            <w:tcW w:w="7655" w:type="dxa"/>
          </w:tcPr>
          <w:p w:rsidR="000A4A2D" w:rsidRPr="000A4A2D" w:rsidRDefault="000A4A2D" w:rsidP="000A4A2D">
            <w:pPr>
              <w:spacing w:after="0" w:line="240" w:lineRule="auto"/>
              <w:ind w:right="-68" w:firstLine="1621"/>
              <w:jc w:val="both"/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  <w:lang w:val="en-US"/>
              </w:rPr>
              <w:t xml:space="preserve">   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>Дивиденды</w:t>
            </w:r>
          </w:p>
        </w:tc>
        <w:tc>
          <w:tcPr>
            <w:tcW w:w="1701" w:type="dxa"/>
          </w:tcPr>
          <w:p w:rsidR="000A4A2D" w:rsidRPr="000A4A2D" w:rsidRDefault="000A4A2D" w:rsidP="000A4A2D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>-</w:t>
            </w:r>
          </w:p>
        </w:tc>
      </w:tr>
    </w:tbl>
    <w:p w:rsidR="00BC51DF" w:rsidRPr="000A4A2D" w:rsidRDefault="00BC51DF" w:rsidP="00BC51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3739E" w:rsidRPr="0073739E" w:rsidRDefault="0073739E" w:rsidP="000A4A2D">
      <w:pPr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73739E">
        <w:rPr>
          <w:rFonts w:ascii="Times New Roman" w:hAnsi="Times New Roman" w:cs="Times New Roman"/>
          <w:sz w:val="26"/>
          <w:szCs w:val="26"/>
          <w:u w:val="single"/>
        </w:rPr>
        <w:t>В</w:t>
      </w:r>
      <w:r w:rsidR="000A4A2D" w:rsidRPr="0073739E">
        <w:rPr>
          <w:rFonts w:ascii="Times New Roman" w:hAnsi="Times New Roman" w:cs="Times New Roman"/>
          <w:sz w:val="26"/>
          <w:szCs w:val="26"/>
          <w:u w:val="single"/>
        </w:rPr>
        <w:t>ариант 2:</w:t>
      </w:r>
    </w:p>
    <w:p w:rsidR="000A4A2D" w:rsidRPr="000A4A2D" w:rsidRDefault="000A4A2D" w:rsidP="000A4A2D">
      <w:pPr>
        <w:tabs>
          <w:tab w:val="num" w:pos="142"/>
        </w:tabs>
        <w:spacing w:after="0" w:line="240" w:lineRule="auto"/>
        <w:ind w:right="-141"/>
        <w:jc w:val="both"/>
        <w:rPr>
          <w:rFonts w:ascii="Times New Roman" w:hAnsi="Times New Roman" w:cs="Times New Roman"/>
          <w:sz w:val="26"/>
          <w:szCs w:val="26"/>
        </w:rPr>
      </w:pPr>
      <w:r w:rsidRPr="000A4A2D">
        <w:rPr>
          <w:rFonts w:ascii="Times New Roman" w:hAnsi="Times New Roman" w:cs="Times New Roman"/>
          <w:sz w:val="26"/>
          <w:szCs w:val="26"/>
        </w:rPr>
        <w:t>Утвердить следующее распределение прибыли Общества: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2"/>
        <w:gridCol w:w="1701"/>
      </w:tblGrid>
      <w:tr w:rsidR="000A4A2D" w:rsidRPr="000A4A2D" w:rsidTr="000A4A2D">
        <w:tc>
          <w:tcPr>
            <w:tcW w:w="7542" w:type="dxa"/>
          </w:tcPr>
          <w:p w:rsidR="000A4A2D" w:rsidRPr="000A4A2D" w:rsidRDefault="000A4A2D" w:rsidP="008808F7">
            <w:pPr>
              <w:spacing w:after="0" w:line="240" w:lineRule="auto"/>
              <w:ind w:right="-70"/>
              <w:jc w:val="both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</w:p>
        </w:tc>
        <w:tc>
          <w:tcPr>
            <w:tcW w:w="1701" w:type="dxa"/>
          </w:tcPr>
          <w:p w:rsidR="000A4A2D" w:rsidRPr="000A4A2D" w:rsidRDefault="000A4A2D" w:rsidP="008808F7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(млн. рублей)</w:t>
            </w:r>
          </w:p>
        </w:tc>
      </w:tr>
      <w:tr w:rsidR="000A4A2D" w:rsidRPr="000A4A2D" w:rsidTr="000A4A2D">
        <w:tc>
          <w:tcPr>
            <w:tcW w:w="7542" w:type="dxa"/>
          </w:tcPr>
          <w:p w:rsidR="000A4A2D" w:rsidRPr="000A4A2D" w:rsidRDefault="000A4A2D" w:rsidP="008808F7">
            <w:pPr>
              <w:spacing w:after="0" w:line="240" w:lineRule="auto"/>
              <w:jc w:val="both"/>
              <w:outlineLvl w:val="7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1. Нераспределенная прибыль (убыток) отчетного периода</w:t>
            </w:r>
          </w:p>
        </w:tc>
        <w:tc>
          <w:tcPr>
            <w:tcW w:w="1701" w:type="dxa"/>
            <w:shd w:val="clear" w:color="auto" w:fill="auto"/>
          </w:tcPr>
          <w:p w:rsidR="000A4A2D" w:rsidRPr="000A4A2D" w:rsidRDefault="000A4A2D" w:rsidP="008808F7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32 669,8</w:t>
            </w:r>
          </w:p>
        </w:tc>
      </w:tr>
      <w:tr w:rsidR="000A4A2D" w:rsidRPr="000A4A2D" w:rsidTr="000A4A2D">
        <w:tc>
          <w:tcPr>
            <w:tcW w:w="7542" w:type="dxa"/>
          </w:tcPr>
          <w:p w:rsidR="000A4A2D" w:rsidRPr="000A4A2D" w:rsidRDefault="000A4A2D" w:rsidP="008808F7">
            <w:pPr>
              <w:tabs>
                <w:tab w:val="left" w:pos="3145"/>
              </w:tabs>
              <w:spacing w:after="0" w:line="240" w:lineRule="auto"/>
              <w:ind w:left="3060" w:hanging="3060"/>
              <w:jc w:val="both"/>
              <w:outlineLvl w:val="7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Распределить на:</w:t>
            </w:r>
            <w:bookmarkStart w:id="0" w:name="_GoBack"/>
            <w:bookmarkEnd w:id="0"/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 xml:space="preserve">  Резервный фонд</w:t>
            </w:r>
          </w:p>
        </w:tc>
        <w:tc>
          <w:tcPr>
            <w:tcW w:w="1701" w:type="dxa"/>
          </w:tcPr>
          <w:p w:rsidR="000A4A2D" w:rsidRPr="000A4A2D" w:rsidRDefault="000A4A2D" w:rsidP="008808F7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-</w:t>
            </w:r>
          </w:p>
        </w:tc>
      </w:tr>
      <w:tr w:rsidR="000A4A2D" w:rsidRPr="000A4A2D" w:rsidTr="000A4A2D">
        <w:tc>
          <w:tcPr>
            <w:tcW w:w="7542" w:type="dxa"/>
          </w:tcPr>
          <w:p w:rsidR="000A4A2D" w:rsidRPr="000A4A2D" w:rsidRDefault="000A4A2D" w:rsidP="008808F7">
            <w:pPr>
              <w:spacing w:after="0" w:line="240" w:lineRule="auto"/>
              <w:ind w:firstLine="1621"/>
              <w:jc w:val="both"/>
              <w:outlineLvl w:val="7"/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 xml:space="preserve"> 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  <w:lang w:val="en-US"/>
              </w:rPr>
              <w:t xml:space="preserve">    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 xml:space="preserve">Развитие Общества </w:t>
            </w:r>
          </w:p>
        </w:tc>
        <w:tc>
          <w:tcPr>
            <w:tcW w:w="1701" w:type="dxa"/>
          </w:tcPr>
          <w:p w:rsidR="000A4A2D" w:rsidRPr="000A4A2D" w:rsidRDefault="000A4A2D" w:rsidP="008808F7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-</w:t>
            </w:r>
          </w:p>
        </w:tc>
      </w:tr>
      <w:tr w:rsidR="000A4A2D" w:rsidRPr="000A4A2D" w:rsidTr="000A4A2D">
        <w:tc>
          <w:tcPr>
            <w:tcW w:w="7542" w:type="dxa"/>
          </w:tcPr>
          <w:p w:rsidR="000A4A2D" w:rsidRPr="000A4A2D" w:rsidRDefault="000A4A2D" w:rsidP="008808F7">
            <w:pPr>
              <w:spacing w:after="0" w:line="240" w:lineRule="auto"/>
              <w:ind w:right="-68" w:firstLine="1621"/>
              <w:jc w:val="both"/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 xml:space="preserve"> 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  <w:lang w:val="en-US"/>
              </w:rPr>
              <w:t xml:space="preserve">    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>Дивиденды</w:t>
            </w:r>
          </w:p>
        </w:tc>
        <w:tc>
          <w:tcPr>
            <w:tcW w:w="1701" w:type="dxa"/>
          </w:tcPr>
          <w:p w:rsidR="000A4A2D" w:rsidRPr="000A4A2D" w:rsidRDefault="000A4A2D" w:rsidP="008808F7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32 669,8</w:t>
            </w:r>
          </w:p>
        </w:tc>
      </w:tr>
      <w:tr w:rsidR="000A4A2D" w:rsidRPr="000A4A2D" w:rsidTr="000A4A2D">
        <w:tc>
          <w:tcPr>
            <w:tcW w:w="7542" w:type="dxa"/>
          </w:tcPr>
          <w:p w:rsidR="000A4A2D" w:rsidRPr="000A4A2D" w:rsidRDefault="000A4A2D" w:rsidP="008808F7">
            <w:pPr>
              <w:spacing w:after="0" w:line="240" w:lineRule="auto"/>
              <w:ind w:right="-68"/>
              <w:jc w:val="both"/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2. Нераспределенная прибыль прошлых лет</w:t>
            </w:r>
          </w:p>
        </w:tc>
        <w:tc>
          <w:tcPr>
            <w:tcW w:w="1701" w:type="dxa"/>
          </w:tcPr>
          <w:p w:rsidR="000A4A2D" w:rsidRPr="000A4A2D" w:rsidRDefault="000A4A2D" w:rsidP="008808F7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spacing w:val="-3"/>
                <w:sz w:val="26"/>
                <w:szCs w:val="26"/>
                <w:lang w:val="en-US"/>
              </w:rPr>
            </w:pP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>1</w:t>
            </w: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 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>973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  <w:lang w:val="en-US"/>
              </w:rPr>
              <w:t>,2</w:t>
            </w:r>
          </w:p>
        </w:tc>
      </w:tr>
      <w:tr w:rsidR="000A4A2D" w:rsidRPr="000A4A2D" w:rsidTr="000A4A2D">
        <w:tc>
          <w:tcPr>
            <w:tcW w:w="7542" w:type="dxa"/>
          </w:tcPr>
          <w:p w:rsidR="000A4A2D" w:rsidRPr="000A4A2D" w:rsidRDefault="000A4A2D" w:rsidP="008808F7">
            <w:pPr>
              <w:spacing w:after="0" w:line="240" w:lineRule="auto"/>
              <w:ind w:right="-68"/>
              <w:jc w:val="both"/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 xml:space="preserve">Распределить на: 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 xml:space="preserve"> Дивиденды</w:t>
            </w:r>
          </w:p>
        </w:tc>
        <w:tc>
          <w:tcPr>
            <w:tcW w:w="1701" w:type="dxa"/>
          </w:tcPr>
          <w:p w:rsidR="000A4A2D" w:rsidRPr="000A4A2D" w:rsidRDefault="000A4A2D" w:rsidP="008808F7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  <w:lang w:val="en-US"/>
              </w:rPr>
            </w:pP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>1</w:t>
            </w: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 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>973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  <w:lang w:val="en-US"/>
              </w:rPr>
              <w:t>,2</w:t>
            </w:r>
          </w:p>
        </w:tc>
      </w:tr>
      <w:tr w:rsidR="000A4A2D" w:rsidRPr="000A4A2D" w:rsidTr="000A4A2D">
        <w:tc>
          <w:tcPr>
            <w:tcW w:w="7542" w:type="dxa"/>
          </w:tcPr>
          <w:p w:rsidR="000A4A2D" w:rsidRPr="000A4A2D" w:rsidRDefault="000A4A2D" w:rsidP="008808F7">
            <w:pPr>
              <w:spacing w:after="0" w:line="240" w:lineRule="auto"/>
              <w:ind w:right="-68"/>
              <w:jc w:val="both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proofErr w:type="spellStart"/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  <w:lang w:val="en-US"/>
              </w:rPr>
              <w:t>Итого</w:t>
            </w:r>
            <w:proofErr w:type="spellEnd"/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  <w:lang w:val="en-US"/>
              </w:rPr>
              <w:t>распределить</w:t>
            </w:r>
            <w:proofErr w:type="spellEnd"/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  <w:lang w:val="en-US"/>
              </w:rPr>
              <w:t>на</w:t>
            </w:r>
            <w:proofErr w:type="spellEnd"/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  <w:lang w:val="en-US"/>
              </w:rPr>
              <w:t>Дивиденды</w:t>
            </w:r>
            <w:proofErr w:type="spellEnd"/>
          </w:p>
        </w:tc>
        <w:tc>
          <w:tcPr>
            <w:tcW w:w="1701" w:type="dxa"/>
          </w:tcPr>
          <w:p w:rsidR="000A4A2D" w:rsidRPr="000A4A2D" w:rsidRDefault="000A4A2D" w:rsidP="008808F7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  <w:lang w:val="en-US"/>
              </w:rPr>
              <w:t>34</w:t>
            </w:r>
            <w:r w:rsidRPr="000A4A2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 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  <w:lang w:val="en-US"/>
              </w:rPr>
              <w:t>643</w:t>
            </w:r>
            <w:r w:rsidRPr="000A4A2D">
              <w:rPr>
                <w:rFonts w:ascii="Times New Roman" w:eastAsia="Calibri" w:hAnsi="Times New Roman" w:cs="Times New Roman"/>
                <w:color w:val="000000"/>
                <w:spacing w:val="-3"/>
                <w:sz w:val="26"/>
                <w:szCs w:val="26"/>
              </w:rPr>
              <w:t>,0</w:t>
            </w:r>
          </w:p>
        </w:tc>
      </w:tr>
    </w:tbl>
    <w:p w:rsidR="00BC51DF" w:rsidRPr="000A4A2D" w:rsidRDefault="00BC51DF">
      <w:pPr>
        <w:rPr>
          <w:rFonts w:ascii="Times New Roman" w:hAnsi="Times New Roman" w:cs="Times New Roman"/>
          <w:sz w:val="26"/>
          <w:szCs w:val="26"/>
        </w:rPr>
      </w:pPr>
    </w:p>
    <w:sectPr w:rsidR="00BC51DF" w:rsidRPr="000A4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A2D" w:rsidRDefault="000A4A2D" w:rsidP="000A4A2D">
      <w:pPr>
        <w:spacing w:after="0" w:line="240" w:lineRule="auto"/>
      </w:pPr>
      <w:r>
        <w:separator/>
      </w:r>
    </w:p>
  </w:endnote>
  <w:end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A2D" w:rsidRDefault="000A4A2D" w:rsidP="000A4A2D">
      <w:pPr>
        <w:spacing w:after="0" w:line="240" w:lineRule="auto"/>
      </w:pPr>
      <w:r>
        <w:separator/>
      </w:r>
    </w:p>
  </w:footnote>
  <w:foot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footnote>
  <w:footnote w:id="1">
    <w:p w:rsidR="000A4A2D" w:rsidRPr="004B257C" w:rsidRDefault="000A4A2D" w:rsidP="000A4A2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564A7">
        <w:rPr>
          <w:rStyle w:val="a6"/>
          <w:rFonts w:eastAsia="Geneva"/>
          <w:sz w:val="22"/>
          <w:szCs w:val="24"/>
        </w:rPr>
        <w:footnoteRef/>
      </w:r>
      <w:r w:rsidRPr="00C564A7">
        <w:rPr>
          <w:rFonts w:ascii="Times New Roman" w:hAnsi="Times New Roman"/>
          <w:sz w:val="22"/>
          <w:szCs w:val="24"/>
        </w:rPr>
        <w:t xml:space="preserve"> Согласно р</w:t>
      </w:r>
      <w:r w:rsidRPr="00C564A7">
        <w:rPr>
          <w:rFonts w:ascii="Times New Roman" w:hAnsi="Times New Roman" w:hint="cs"/>
          <w:sz w:val="22"/>
          <w:szCs w:val="24"/>
        </w:rPr>
        <w:t>ешени</w:t>
      </w:r>
      <w:r w:rsidRPr="00C564A7">
        <w:rPr>
          <w:rFonts w:ascii="Times New Roman" w:hAnsi="Times New Roman"/>
          <w:sz w:val="22"/>
          <w:szCs w:val="24"/>
        </w:rPr>
        <w:t xml:space="preserve">ю </w:t>
      </w:r>
      <w:r w:rsidRPr="00C564A7">
        <w:rPr>
          <w:rFonts w:ascii="Times New Roman" w:hAnsi="Times New Roman" w:hint="cs"/>
          <w:sz w:val="22"/>
          <w:szCs w:val="24"/>
        </w:rPr>
        <w:t>Совета</w:t>
      </w:r>
      <w:r w:rsidRPr="00C564A7">
        <w:rPr>
          <w:rFonts w:ascii="Times New Roman" w:hAnsi="Times New Roman"/>
          <w:sz w:val="22"/>
          <w:szCs w:val="24"/>
        </w:rPr>
        <w:t xml:space="preserve"> </w:t>
      </w:r>
      <w:r w:rsidRPr="00C564A7">
        <w:rPr>
          <w:rFonts w:ascii="Times New Roman" w:hAnsi="Times New Roman" w:hint="cs"/>
          <w:sz w:val="22"/>
          <w:szCs w:val="24"/>
        </w:rPr>
        <w:t>директоров</w:t>
      </w:r>
      <w:r w:rsidRPr="00C564A7">
        <w:rPr>
          <w:rFonts w:ascii="Times New Roman" w:hAnsi="Times New Roman"/>
          <w:sz w:val="22"/>
          <w:szCs w:val="24"/>
        </w:rPr>
        <w:t xml:space="preserve"> Общества </w:t>
      </w:r>
      <w:r w:rsidRPr="00C564A7">
        <w:rPr>
          <w:rFonts w:ascii="Times New Roman" w:hAnsi="Times New Roman" w:hint="cs"/>
          <w:sz w:val="22"/>
          <w:szCs w:val="24"/>
        </w:rPr>
        <w:t>от</w:t>
      </w:r>
      <w:r w:rsidRPr="00C564A7">
        <w:rPr>
          <w:rFonts w:ascii="Times New Roman" w:hAnsi="Times New Roman"/>
          <w:sz w:val="22"/>
          <w:szCs w:val="24"/>
        </w:rPr>
        <w:t xml:space="preserve"> 29.11.2022 (</w:t>
      </w:r>
      <w:r w:rsidRPr="00C564A7">
        <w:rPr>
          <w:rFonts w:ascii="Times New Roman" w:hAnsi="Times New Roman" w:hint="cs"/>
          <w:sz w:val="22"/>
          <w:szCs w:val="24"/>
        </w:rPr>
        <w:t>протокол</w:t>
      </w:r>
      <w:r w:rsidRPr="00C564A7">
        <w:rPr>
          <w:rFonts w:ascii="Times New Roman" w:hAnsi="Times New Roman"/>
          <w:sz w:val="22"/>
          <w:szCs w:val="24"/>
        </w:rPr>
        <w:t xml:space="preserve"> </w:t>
      </w:r>
      <w:r w:rsidRPr="00C564A7">
        <w:rPr>
          <w:rFonts w:ascii="Times New Roman" w:hAnsi="Times New Roman" w:hint="cs"/>
          <w:sz w:val="22"/>
          <w:szCs w:val="24"/>
        </w:rPr>
        <w:t>от</w:t>
      </w:r>
      <w:r w:rsidRPr="00C564A7">
        <w:rPr>
          <w:rFonts w:ascii="Times New Roman" w:hAnsi="Times New Roman"/>
          <w:sz w:val="22"/>
          <w:szCs w:val="24"/>
        </w:rPr>
        <w:t xml:space="preserve"> 30.11.2022 </w:t>
      </w:r>
      <w:r w:rsidRPr="00C564A7">
        <w:rPr>
          <w:rFonts w:ascii="Times New Roman" w:hAnsi="Times New Roman" w:hint="cs"/>
          <w:sz w:val="22"/>
          <w:szCs w:val="24"/>
        </w:rPr>
        <w:t>№</w:t>
      </w:r>
      <w:r w:rsidRPr="00C564A7">
        <w:rPr>
          <w:rFonts w:ascii="Times New Roman" w:hAnsi="Times New Roman"/>
          <w:sz w:val="22"/>
          <w:szCs w:val="24"/>
        </w:rPr>
        <w:t xml:space="preserve"> 351).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13"/>
    <w:rsid w:val="000A4A2D"/>
    <w:rsid w:val="00496D82"/>
    <w:rsid w:val="00623359"/>
    <w:rsid w:val="0073739E"/>
    <w:rsid w:val="00AF3813"/>
    <w:rsid w:val="00BC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F1513"/>
  <w15:chartTrackingRefBased/>
  <w15:docId w15:val="{DC9C1816-1E3E-476A-9D34-3D8AF8A6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623359"/>
    <w:pPr>
      <w:tabs>
        <w:tab w:val="num" w:pos="360"/>
      </w:tabs>
      <w:spacing w:after="0" w:line="240" w:lineRule="auto"/>
      <w:ind w:left="1260" w:right="12" w:hanging="2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0A4A2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A4A2D"/>
    <w:rPr>
      <w:sz w:val="20"/>
      <w:szCs w:val="20"/>
    </w:rPr>
  </w:style>
  <w:style w:type="character" w:styleId="a6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0A4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6FCC-3787-4C47-B874-5D9009456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132</Words>
  <Characters>759</Characters>
  <Application>Microsoft Office Word</Application>
  <DocSecurity>0</DocSecurity>
  <Lines>6</Lines>
  <Paragraphs>1</Paragraphs>
  <ScaleCrop>false</ScaleCrop>
  <Company>РусГидро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Катина Анна Юрьевна</cp:lastModifiedBy>
  <cp:revision>5</cp:revision>
  <dcterms:created xsi:type="dcterms:W3CDTF">2024-05-29T10:36:00Z</dcterms:created>
  <dcterms:modified xsi:type="dcterms:W3CDTF">2024-06-03T13:56:00Z</dcterms:modified>
</cp:coreProperties>
</file>